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2024年省科技创新攻坚计划推荐项目汇总表</w:t>
      </w:r>
    </w:p>
    <w:p>
      <w:pPr>
        <w:spacing w:line="600" w:lineRule="exact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推荐部门（单位）：（盖章）   年   月   日</w:t>
      </w:r>
    </w:p>
    <w:tbl>
      <w:tblPr>
        <w:tblStyle w:val="4"/>
        <w:tblW w:w="14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945"/>
        <w:gridCol w:w="1389"/>
        <w:gridCol w:w="1251"/>
        <w:gridCol w:w="972"/>
        <w:gridCol w:w="1167"/>
        <w:gridCol w:w="1198"/>
        <w:gridCol w:w="1113"/>
        <w:gridCol w:w="1113"/>
        <w:gridCol w:w="1149"/>
        <w:gridCol w:w="1070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申报单位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合作单位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主持人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领域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项目单位投入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市（县）投入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申请省补助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研发总投入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业务归口处室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相关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选填领域名称，督查激励项目需备注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（包括诚信、税务、社保和知识产权等）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NmRhNmE0NmEzNDMxMTIyOGUyMTY0MWE5MDhhMWEifQ=="/>
  </w:docVars>
  <w:rsids>
    <w:rsidRoot w:val="760C20C3"/>
    <w:rsid w:val="6DD2516E"/>
    <w:rsid w:val="760C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  <w:ind w:firstLine="880" w:firstLineChars="200"/>
      <w:jc w:val="left"/>
    </w:pPr>
    <w:rPr>
      <w:rFonts w:ascii="宋体" w:hAnsi="宋体" w:eastAsia="仿宋_GB2312" w:cs="宋体"/>
      <w:sz w:val="32"/>
      <w:szCs w:val="44"/>
    </w:rPr>
  </w:style>
  <w:style w:type="paragraph" w:styleId="3">
    <w:name w:val="Body Text First Indent"/>
    <w:basedOn w:val="2"/>
    <w:qFormat/>
    <w:uiPriority w:val="0"/>
    <w:pPr>
      <w:widowControl w:val="0"/>
      <w:spacing w:after="0" w:line="600" w:lineRule="exact"/>
      <w:ind w:firstLine="420" w:firstLineChars="200"/>
      <w:jc w:val="center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150</Characters>
  <Lines>0</Lines>
  <Paragraphs>0</Paragraphs>
  <TotalTime>0</TotalTime>
  <ScaleCrop>false</ScaleCrop>
  <LinksUpToDate>false</LinksUpToDate>
  <CharactersWithSpaces>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2024-06-27T10:52:00Z</dcterms:created>
  <dc:creator>何玉清</dc:creator>
  <cp:lastModifiedBy>Lily</cp:lastModifiedBy>
  <dcterms:modified xsi:type="dcterms:W3CDTF">2024-06-28T02:59:20Z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7159E389188B4327B6ED49FAFA7786A0_13</vt:lpwstr>
  </property>
</Properties>
</file>